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56" w:rsidRPr="00986D4C" w:rsidRDefault="00986D4C" w:rsidP="00674F56">
      <w:pPr>
        <w:jc w:val="center"/>
        <w:rPr>
          <w:b/>
          <w:color w:val="FF0000"/>
          <w:sz w:val="48"/>
          <w:szCs w:val="48"/>
        </w:rPr>
      </w:pPr>
      <w:bookmarkStart w:id="0" w:name="_GoBack"/>
      <w:bookmarkEnd w:id="0"/>
      <w:r w:rsidRPr="00986D4C">
        <w:rPr>
          <w:b/>
          <w:color w:val="FF0000"/>
          <w:sz w:val="48"/>
          <w:szCs w:val="48"/>
        </w:rPr>
        <w:t>20. MAJ – SVETOVNI DAN ČEBEL</w:t>
      </w:r>
    </w:p>
    <w:p w:rsidR="00674F56" w:rsidRDefault="00674F56" w:rsidP="00674F56"/>
    <w:p w:rsidR="00674F56" w:rsidRPr="00986D4C" w:rsidRDefault="00986D4C" w:rsidP="00674F56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68D5D70" wp14:editId="38465F2A">
            <wp:simplePos x="0" y="0"/>
            <wp:positionH relativeFrom="margin">
              <wp:posOffset>1881505</wp:posOffset>
            </wp:positionH>
            <wp:positionV relativeFrom="paragraph">
              <wp:posOffset>1143635</wp:posOffset>
            </wp:positionV>
            <wp:extent cx="3430270" cy="129921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F56" w:rsidRPr="00986D4C">
        <w:rPr>
          <w:rFonts w:asciiTheme="majorHAnsi" w:hAnsiTheme="majorHAnsi" w:cstheme="majorHAnsi"/>
          <w:b/>
          <w:sz w:val="32"/>
          <w:szCs w:val="32"/>
        </w:rPr>
        <w:t>Slovenija je</w:t>
      </w:r>
      <w:r w:rsidR="00674F56" w:rsidRPr="00986D4C">
        <w:rPr>
          <w:rFonts w:asciiTheme="majorHAnsi" w:hAnsiTheme="majorHAnsi" w:cstheme="majorHAnsi"/>
          <w:sz w:val="32"/>
          <w:szCs w:val="32"/>
        </w:rPr>
        <w:t xml:space="preserve"> v okviru Organizacije Združenih narodov (OZN) </w:t>
      </w:r>
      <w:r w:rsidR="00674F56" w:rsidRPr="00986D4C">
        <w:rPr>
          <w:rFonts w:asciiTheme="majorHAnsi" w:hAnsiTheme="majorHAnsi" w:cstheme="majorHAnsi"/>
          <w:b/>
          <w:sz w:val="32"/>
          <w:szCs w:val="32"/>
        </w:rPr>
        <w:t>predlagala, da se 20. maj razglasi za svetovni dan čebel</w:t>
      </w:r>
      <w:r w:rsidR="00674F56" w:rsidRPr="00986D4C">
        <w:rPr>
          <w:rFonts w:asciiTheme="majorHAnsi" w:hAnsiTheme="majorHAnsi" w:cstheme="majorHAnsi"/>
          <w:sz w:val="32"/>
          <w:szCs w:val="32"/>
        </w:rPr>
        <w:t>. Po treh letih mednarodnih prizadevanj so države članice Združenih narodov 20. decembra 2017 soglasno potrdile predlog Slovenije in tako je 20. maj razglašen za svetovni dan čebel.</w:t>
      </w:r>
    </w:p>
    <w:p w:rsidR="00674F56" w:rsidRPr="00986D4C" w:rsidRDefault="00674F56" w:rsidP="00674F56">
      <w:pPr>
        <w:rPr>
          <w:sz w:val="32"/>
          <w:szCs w:val="32"/>
        </w:rPr>
      </w:pPr>
    </w:p>
    <w:p w:rsidR="00986D4C" w:rsidRDefault="00986D4C" w:rsidP="00674F56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45911" w:themeColor="accent2" w:themeShade="BF"/>
          <w:sz w:val="38"/>
          <w:szCs w:val="38"/>
          <w:lang w:eastAsia="sl-SI"/>
        </w:rPr>
      </w:pPr>
    </w:p>
    <w:p w:rsidR="00986D4C" w:rsidRDefault="00986D4C" w:rsidP="00674F56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45911" w:themeColor="accent2" w:themeShade="BF"/>
          <w:sz w:val="38"/>
          <w:szCs w:val="38"/>
          <w:lang w:eastAsia="sl-SI"/>
        </w:rPr>
      </w:pPr>
    </w:p>
    <w:p w:rsidR="00674F56" w:rsidRPr="00986D4C" w:rsidRDefault="00674F56" w:rsidP="00674F56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38135" w:themeColor="accent6" w:themeShade="BF"/>
          <w:sz w:val="38"/>
          <w:szCs w:val="38"/>
          <w:lang w:eastAsia="sl-SI"/>
        </w:rPr>
      </w:pPr>
      <w:r w:rsidRPr="00986D4C">
        <w:rPr>
          <w:rFonts w:ascii="Arial" w:eastAsia="Times New Roman" w:hAnsi="Arial" w:cs="Arial"/>
          <w:b/>
          <w:bCs/>
          <w:color w:val="538135" w:themeColor="accent6" w:themeShade="BF"/>
          <w:sz w:val="38"/>
          <w:szCs w:val="38"/>
          <w:lang w:eastAsia="sl-SI"/>
        </w:rPr>
        <w:t>BREZ ČEBEL NI ŽIVLJENJA!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b/>
          <w:bCs/>
          <w:color w:val="231F20"/>
          <w:sz w:val="28"/>
          <w:szCs w:val="28"/>
        </w:rPr>
        <w:t>Za svet brez lakote: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 xml:space="preserve">• </w:t>
      </w:r>
      <w:r w:rsidRPr="00A655D6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vsaka tretja žlica hrane je odvisna od opraševanja</w:t>
      </w:r>
      <w:r w:rsidRPr="00986D4C">
        <w:rPr>
          <w:rFonts w:asciiTheme="majorHAnsi" w:hAnsiTheme="majorHAnsi" w:cstheme="majorHAnsi"/>
          <w:color w:val="231F20"/>
          <w:sz w:val="28"/>
          <w:szCs w:val="28"/>
        </w:rPr>
        <w:t>;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>• čebelji pridelki so bogat vir nujno potrebnih hranil.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b/>
          <w:bCs/>
          <w:color w:val="231F20"/>
          <w:sz w:val="28"/>
          <w:szCs w:val="28"/>
        </w:rPr>
        <w:t>Za trajnostno kmetijstvo in delovna mesta: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>• z opraševanjem povečujejo kmetijsko pridelavo ter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>pestrost in raznolikost na naših njivah in krožnikih;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>• milijonom ljudi zagotavljajo delovna mesta in so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>pomemben vir prihodkov za kmete.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b/>
          <w:bCs/>
          <w:color w:val="231F20"/>
          <w:sz w:val="28"/>
          <w:szCs w:val="28"/>
        </w:rPr>
        <w:t>Za ohranjanje okolja:</w:t>
      </w:r>
    </w:p>
    <w:p w:rsidR="00986D4C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 xml:space="preserve">• </w:t>
      </w:r>
      <w:r w:rsidRPr="00A655D6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skrbijo za biotsko raznovrstnost v naravi</w:t>
      </w:r>
      <w:r w:rsidRPr="00A655D6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 xml:space="preserve"> </w:t>
      </w:r>
      <w:r w:rsidRPr="00986D4C">
        <w:rPr>
          <w:rFonts w:asciiTheme="majorHAnsi" w:hAnsiTheme="majorHAnsi" w:cstheme="majorHAnsi"/>
          <w:color w:val="231F20"/>
          <w:sz w:val="28"/>
          <w:szCs w:val="28"/>
        </w:rPr>
        <w:t>in</w:t>
      </w:r>
    </w:p>
    <w:p w:rsidR="00674F56" w:rsidRPr="00986D4C" w:rsidRDefault="00986D4C" w:rsidP="00986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  <w:sz w:val="28"/>
          <w:szCs w:val="28"/>
        </w:rPr>
      </w:pPr>
      <w:r w:rsidRPr="00986D4C">
        <w:rPr>
          <w:rFonts w:asciiTheme="majorHAnsi" w:hAnsiTheme="majorHAnsi" w:cstheme="majorHAnsi"/>
          <w:color w:val="231F20"/>
          <w:sz w:val="28"/>
          <w:szCs w:val="28"/>
        </w:rPr>
        <w:t>pozitivno vplivajo na celoten ekosistem; so dober pokazatelj stanja okolja.</w:t>
      </w:r>
    </w:p>
    <w:p w:rsidR="00986D4C" w:rsidRDefault="00986D4C" w:rsidP="00986D4C">
      <w:pPr>
        <w:spacing w:after="360" w:line="276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6C27FED" wp14:editId="4EB282BC">
            <wp:simplePos x="0" y="0"/>
            <wp:positionH relativeFrom="margin">
              <wp:posOffset>1782445</wp:posOffset>
            </wp:positionH>
            <wp:positionV relativeFrom="paragraph">
              <wp:posOffset>102235</wp:posOffset>
            </wp:positionV>
            <wp:extent cx="2400300" cy="24003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69A" w:rsidRPr="00674F56" w:rsidRDefault="00674F56" w:rsidP="00986D4C">
      <w:pPr>
        <w:spacing w:after="360" w:line="276" w:lineRule="auto"/>
        <w:jc w:val="both"/>
        <w:textAlignment w:val="baseline"/>
      </w:pPr>
      <w:r>
        <w:tab/>
      </w:r>
    </w:p>
    <w:sectPr w:rsidR="0012069A" w:rsidRPr="00674F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BC" w:rsidRDefault="00A305BC" w:rsidP="00674F56">
      <w:pPr>
        <w:spacing w:after="0" w:line="240" w:lineRule="auto"/>
      </w:pPr>
      <w:r>
        <w:separator/>
      </w:r>
    </w:p>
  </w:endnote>
  <w:endnote w:type="continuationSeparator" w:id="0">
    <w:p w:rsidR="00A305BC" w:rsidRDefault="00A305BC" w:rsidP="0067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6F" w:rsidRDefault="00674F56">
    <w:pPr>
      <w:pStyle w:val="Noga"/>
    </w:pPr>
    <w:r>
      <w:t xml:space="preserve">VIR IN VEČ NA: </w:t>
    </w:r>
    <w:hyperlink r:id="rId1" w:history="1">
      <w:r w:rsidR="008D726F" w:rsidRPr="00E81F78">
        <w:rPr>
          <w:rStyle w:val="Hiperpovezava"/>
        </w:rPr>
        <w:t>https://www.gov.si/zbirke/projekti-in-programi/svetovni-dan-cebel/</w:t>
      </w:r>
    </w:hyperlink>
  </w:p>
  <w:p w:rsidR="008D726F" w:rsidRDefault="00A305BC">
    <w:pPr>
      <w:pStyle w:val="Noga"/>
    </w:pPr>
    <w:hyperlink r:id="rId2" w:anchor="section-1" w:history="1">
      <w:r w:rsidR="008D726F" w:rsidRPr="00E81F78">
        <w:rPr>
          <w:rStyle w:val="Hiperpovezava"/>
        </w:rPr>
        <w:t>https://skupnost.sio.si/course/view.php?id=197#section-1</w:t>
      </w:r>
    </w:hyperlink>
  </w:p>
  <w:p w:rsidR="008D726F" w:rsidRDefault="008D72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BC" w:rsidRDefault="00A305BC" w:rsidP="00674F56">
      <w:pPr>
        <w:spacing w:after="0" w:line="240" w:lineRule="auto"/>
      </w:pPr>
      <w:r>
        <w:separator/>
      </w:r>
    </w:p>
  </w:footnote>
  <w:footnote w:type="continuationSeparator" w:id="0">
    <w:p w:rsidR="00A305BC" w:rsidRDefault="00A305BC" w:rsidP="00674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56"/>
    <w:rsid w:val="0012069A"/>
    <w:rsid w:val="00674F56"/>
    <w:rsid w:val="00724716"/>
    <w:rsid w:val="007F19D0"/>
    <w:rsid w:val="008D726F"/>
    <w:rsid w:val="00986D4C"/>
    <w:rsid w:val="00A305BC"/>
    <w:rsid w:val="00A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2A31-B5AA-41F5-8BAD-BA4898B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56"/>
  </w:style>
  <w:style w:type="paragraph" w:styleId="Noga">
    <w:name w:val="footer"/>
    <w:basedOn w:val="Navaden"/>
    <w:link w:val="NogaZnak"/>
    <w:uiPriority w:val="99"/>
    <w:unhideWhenUsed/>
    <w:rsid w:val="0067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56"/>
  </w:style>
  <w:style w:type="character" w:styleId="Hiperpovezava">
    <w:name w:val="Hyperlink"/>
    <w:basedOn w:val="Privzetapisavaodstavka"/>
    <w:uiPriority w:val="99"/>
    <w:unhideWhenUsed/>
    <w:rsid w:val="008D7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448">
          <w:blockQuote w:val="1"/>
          <w:marLeft w:val="79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kupnost.sio.si/course/view.php?id=197" TargetMode="External"/><Relationship Id="rId1" Type="http://schemas.openxmlformats.org/officeDocument/2006/relationships/hyperlink" Target="https://www.gov.si/zbirke/projekti-in-programi/svetovni-dan-cebel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Microsoftov račun</cp:lastModifiedBy>
  <cp:revision>2</cp:revision>
  <dcterms:created xsi:type="dcterms:W3CDTF">2023-05-16T20:45:00Z</dcterms:created>
  <dcterms:modified xsi:type="dcterms:W3CDTF">2023-05-16T20:45:00Z</dcterms:modified>
</cp:coreProperties>
</file>